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40" w:beforeLines="0" w:after="330" w:afterLines="0" w:line="240" w:lineRule="atLeast"/>
        <w:ind w:left="0" w:leftChars="0" w:right="0" w:rightChars="0" w:firstLine="0" w:firstLineChars="0"/>
        <w:jc w:val="left"/>
        <w:textAlignment w:val="auto"/>
        <w:outlineLvl w:val="0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附件1：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40" w:beforeLines="0" w:after="330" w:afterLines="0" w:line="240" w:lineRule="atLeast"/>
        <w:ind w:left="0" w:leftChars="0" w:right="0" w:rightChars="0" w:firstLine="0" w:firstLineChars="0"/>
        <w:jc w:val="center"/>
        <w:textAlignment w:val="auto"/>
        <w:outlineLvl w:val="0"/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</w:pPr>
      <w:bookmarkStart w:id="2" w:name="_GoBack"/>
      <w:bookmarkStart w:id="0" w:name="_Toc21014"/>
      <w:bookmarkStart w:id="1" w:name="_Toc15198"/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湖北工业职业技术学院“5·25百草园-心雨桥”校园手语舞参赛报名表</w:t>
      </w:r>
      <w:bookmarkEnd w:id="0"/>
      <w:bookmarkEnd w:id="1"/>
    </w:p>
    <w:bookmarkEnd w:id="2"/>
    <w:tbl>
      <w:tblPr>
        <w:tblStyle w:val="6"/>
        <w:tblW w:w="1002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3"/>
        <w:gridCol w:w="3240"/>
        <w:gridCol w:w="2160"/>
        <w:gridCol w:w="25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4" w:hRule="atLeast"/>
          <w:jc w:val="center"/>
        </w:trPr>
        <w:tc>
          <w:tcPr>
            <w:tcW w:w="2043" w:type="dxa"/>
            <w:vAlign w:val="center"/>
          </w:tcPr>
          <w:p>
            <w:pPr>
              <w:ind w:left="139" w:leftChars="66"/>
              <w:jc w:val="center"/>
              <w:rPr>
                <w:rFonts w:hint="eastAsia" w:ascii="黑体" w:hAnsi="黑体" w:eastAsia="黑体" w:cs="黑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color w:val="000000"/>
                <w:sz w:val="28"/>
                <w:szCs w:val="28"/>
              </w:rPr>
              <w:t>参赛单位</w:t>
            </w:r>
          </w:p>
        </w:tc>
        <w:tc>
          <w:tcPr>
            <w:tcW w:w="3240" w:type="dxa"/>
            <w:vAlign w:val="center"/>
          </w:tcPr>
          <w:p>
            <w:pPr>
              <w:ind w:left="1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eastAsia="黑体"/>
                <w:color w:val="000000"/>
                <w:sz w:val="28"/>
                <w:szCs w:val="28"/>
              </w:rPr>
              <w:t>指导教师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黑体" w:eastAsia="黑体"/>
                <w:color w:val="000000"/>
                <w:sz w:val="28"/>
                <w:szCs w:val="28"/>
              </w:rPr>
              <w:t>手机长号/短号</w:t>
            </w:r>
          </w:p>
        </w:tc>
        <w:tc>
          <w:tcPr>
            <w:tcW w:w="2583" w:type="dxa"/>
            <w:vAlign w:val="center"/>
          </w:tcPr>
          <w:p>
            <w:pPr>
              <w:ind w:left="1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  <w:jc w:val="center"/>
        </w:trPr>
        <w:tc>
          <w:tcPr>
            <w:tcW w:w="2043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eastAsia="黑体"/>
                <w:color w:val="000000"/>
                <w:sz w:val="28"/>
                <w:szCs w:val="28"/>
              </w:rPr>
              <w:t>负责人</w:t>
            </w:r>
          </w:p>
          <w:p>
            <w:pPr>
              <w:spacing w:line="0" w:lineRule="atLeast"/>
              <w:jc w:val="center"/>
              <w:rPr>
                <w:rFonts w:hint="eastAsia" w:ascii="黑体" w:hAnsi="黑体" w:eastAsia="黑体" w:cs="黑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黑体" w:eastAsia="黑体"/>
                <w:color w:val="000000"/>
                <w:sz w:val="28"/>
                <w:szCs w:val="28"/>
              </w:rPr>
              <w:t>手机长号/短号</w:t>
            </w:r>
          </w:p>
        </w:tc>
        <w:tc>
          <w:tcPr>
            <w:tcW w:w="3240" w:type="dxa"/>
            <w:vAlign w:val="center"/>
          </w:tcPr>
          <w:p>
            <w:pPr>
              <w:ind w:left="1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>
            <w:pPr>
              <w:ind w:left="1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黑体" w:eastAsia="黑体"/>
                <w:color w:val="000000"/>
                <w:sz w:val="28"/>
                <w:szCs w:val="28"/>
              </w:rPr>
              <w:t>代表队人数</w:t>
            </w:r>
          </w:p>
        </w:tc>
        <w:tc>
          <w:tcPr>
            <w:tcW w:w="2583" w:type="dxa"/>
            <w:vAlign w:val="center"/>
          </w:tcPr>
          <w:p>
            <w:pPr>
              <w:ind w:left="1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  <w:jc w:val="center"/>
        </w:trPr>
        <w:tc>
          <w:tcPr>
            <w:tcW w:w="2043" w:type="dxa"/>
            <w:vAlign w:val="center"/>
          </w:tcPr>
          <w:p>
            <w:pPr>
              <w:ind w:left="139" w:leftChars="66"/>
              <w:jc w:val="center"/>
              <w:rPr>
                <w:rFonts w:hint="eastAsia" w:ascii="黑体" w:hAnsi="黑体" w:eastAsia="黑体" w:cs="黑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color w:val="000000"/>
                <w:sz w:val="28"/>
                <w:szCs w:val="28"/>
              </w:rPr>
              <w:t>参赛曲目</w:t>
            </w:r>
          </w:p>
        </w:tc>
        <w:tc>
          <w:tcPr>
            <w:tcW w:w="7983" w:type="dxa"/>
            <w:gridSpan w:val="3"/>
            <w:vAlign w:val="center"/>
          </w:tcPr>
          <w:p>
            <w:pPr>
              <w:ind w:left="1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atLeast"/>
          <w:jc w:val="center"/>
        </w:trPr>
        <w:tc>
          <w:tcPr>
            <w:tcW w:w="2043" w:type="dxa"/>
            <w:vAlign w:val="center"/>
          </w:tcPr>
          <w:p>
            <w:pPr>
              <w:ind w:left="139" w:leftChars="66"/>
              <w:jc w:val="center"/>
              <w:rPr>
                <w:rFonts w:hint="eastAsia" w:ascii="黑体" w:hAnsi="黑体" w:eastAsia="黑体" w:cs="黑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color w:val="000000"/>
                <w:sz w:val="28"/>
                <w:szCs w:val="28"/>
              </w:rPr>
              <w:t>表演时长</w:t>
            </w:r>
          </w:p>
        </w:tc>
        <w:tc>
          <w:tcPr>
            <w:tcW w:w="7983" w:type="dxa"/>
            <w:gridSpan w:val="3"/>
            <w:vAlign w:val="center"/>
          </w:tcPr>
          <w:p>
            <w:pPr>
              <w:ind w:left="1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</w:tc>
      </w:tr>
    </w:tbl>
    <w:p>
      <w:pPr>
        <w:widowControl/>
        <w:spacing w:line="500" w:lineRule="exact"/>
        <w:ind w:firstLine="570"/>
        <w:jc w:val="left"/>
        <w:rPr>
          <w:rFonts w:hint="eastAsia" w:ascii="仿宋_GB2312" w:hAnsi="仿宋_GB2312" w:eastAsia="仿宋_GB2312"/>
          <w:b/>
          <w:bCs/>
          <w:kern w:val="0"/>
          <w:sz w:val="28"/>
          <w:szCs w:val="28"/>
        </w:rPr>
      </w:pPr>
    </w:p>
    <w:p>
      <w:pPr>
        <w:widowControl/>
        <w:spacing w:line="500" w:lineRule="exact"/>
        <w:ind w:firstLine="570"/>
        <w:jc w:val="left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/>
          <w:b/>
          <w:bCs/>
          <w:kern w:val="0"/>
          <w:sz w:val="28"/>
          <w:szCs w:val="28"/>
        </w:rPr>
        <w:t>注</w:t>
      </w:r>
      <w:r>
        <w:rPr>
          <w:rFonts w:hint="eastAsia" w:ascii="仿宋_GB2312" w:hAnsi="仿宋_GB2312" w:eastAsia="仿宋_GB2312"/>
          <w:kern w:val="0"/>
          <w:sz w:val="28"/>
          <w:szCs w:val="28"/>
        </w:rPr>
        <w:t>：</w:t>
      </w:r>
      <w:r>
        <w:rPr>
          <w:rStyle w:val="5"/>
          <w:rFonts w:hint="eastAsia" w:ascii="仿宋_GB2312" w:hAnsi="仿宋_GB2312" w:eastAsia="仿宋_GB2312"/>
          <w:color w:val="auto"/>
          <w:kern w:val="0"/>
          <w:sz w:val="28"/>
          <w:szCs w:val="28"/>
          <w:u w:val="none"/>
        </w:rPr>
        <w:t>5月</w:t>
      </w:r>
      <w:r>
        <w:rPr>
          <w:rStyle w:val="5"/>
          <w:rFonts w:hint="eastAsia" w:ascii="仿宋_GB2312" w:hAnsi="仿宋_GB2312" w:eastAsia="仿宋_GB2312"/>
          <w:color w:val="auto"/>
          <w:kern w:val="0"/>
          <w:sz w:val="28"/>
          <w:szCs w:val="28"/>
          <w:u w:val="none"/>
          <w:lang w:val="en-US" w:eastAsia="zh-CN"/>
        </w:rPr>
        <w:t>7</w:t>
      </w:r>
      <w:r>
        <w:rPr>
          <w:rStyle w:val="5"/>
          <w:rFonts w:hint="eastAsia" w:ascii="仿宋_GB2312" w:hAnsi="仿宋_GB2312" w:eastAsia="仿宋_GB2312"/>
          <w:color w:val="auto"/>
          <w:kern w:val="0"/>
          <w:sz w:val="28"/>
          <w:szCs w:val="28"/>
          <w:u w:val="none"/>
        </w:rPr>
        <w:t>日17:30之前，将</w:t>
      </w:r>
      <w:r>
        <w:rPr>
          <w:rStyle w:val="5"/>
          <w:rFonts w:ascii="仿宋_GB2312" w:hAnsi="仿宋_GB2312" w:eastAsia="仿宋_GB2312"/>
          <w:color w:val="auto"/>
          <w:kern w:val="0"/>
          <w:sz w:val="28"/>
          <w:szCs w:val="28"/>
          <w:u w:val="none"/>
        </w:rPr>
        <w:fldChar w:fldCharType="begin"/>
      </w:r>
      <w:r>
        <w:rPr>
          <w:rStyle w:val="5"/>
          <w:rFonts w:ascii="仿宋_GB2312" w:hAnsi="仿宋_GB2312" w:eastAsia="仿宋_GB2312"/>
          <w:color w:val="auto"/>
          <w:kern w:val="0"/>
          <w:sz w:val="28"/>
          <w:szCs w:val="28"/>
          <w:u w:val="none"/>
        </w:rPr>
        <w:instrText xml:space="preserve"> HYPERLINK "mailto:电子版剧本发送至603208549@QQ.com" </w:instrText>
      </w:r>
      <w:r>
        <w:rPr>
          <w:rStyle w:val="5"/>
          <w:rFonts w:ascii="仿宋_GB2312" w:hAnsi="仿宋_GB2312" w:eastAsia="仿宋_GB2312"/>
          <w:color w:val="auto"/>
          <w:kern w:val="0"/>
          <w:sz w:val="28"/>
          <w:szCs w:val="28"/>
          <w:u w:val="none"/>
        </w:rPr>
        <w:fldChar w:fldCharType="separate"/>
      </w:r>
      <w:r>
        <w:rPr>
          <w:rStyle w:val="5"/>
          <w:rFonts w:ascii="仿宋_GB2312" w:hAnsi="仿宋_GB2312" w:eastAsia="仿宋_GB2312"/>
          <w:color w:val="auto"/>
          <w:kern w:val="0"/>
          <w:sz w:val="28"/>
          <w:szCs w:val="28"/>
          <w:u w:val="none"/>
        </w:rPr>
        <w:t>电子版</w:t>
      </w:r>
      <w:r>
        <w:rPr>
          <w:rStyle w:val="5"/>
          <w:rFonts w:hint="eastAsia" w:ascii="仿宋_GB2312" w:hAnsi="仿宋_GB2312" w:eastAsia="仿宋_GB2312"/>
          <w:color w:val="auto"/>
          <w:kern w:val="0"/>
          <w:sz w:val="28"/>
          <w:szCs w:val="28"/>
          <w:u w:val="none"/>
        </w:rPr>
        <w:t>报名表、参赛用歌曲</w:t>
      </w:r>
      <w:r>
        <w:rPr>
          <w:rStyle w:val="5"/>
          <w:rFonts w:ascii="仿宋_GB2312" w:hAnsi="仿宋_GB2312" w:eastAsia="仿宋_GB2312"/>
          <w:color w:val="auto"/>
          <w:kern w:val="0"/>
          <w:sz w:val="28"/>
          <w:szCs w:val="28"/>
          <w:u w:val="none"/>
        </w:rPr>
        <w:t>发送至</w:t>
      </w:r>
      <w:r>
        <w:rPr>
          <w:rStyle w:val="5"/>
          <w:rFonts w:hint="eastAsia" w:ascii="仿宋_GB2312" w:hAnsi="仿宋_GB2312" w:eastAsia="仿宋_GB2312"/>
          <w:color w:val="auto"/>
          <w:kern w:val="0"/>
          <w:sz w:val="28"/>
          <w:szCs w:val="28"/>
          <w:u w:val="none"/>
          <w:lang w:eastAsia="zh-CN"/>
        </w:rPr>
        <w:t>李景菊</w:t>
      </w:r>
      <w:r>
        <w:rPr>
          <w:rStyle w:val="5"/>
          <w:rFonts w:hint="eastAsia" w:ascii="仿宋_GB2312" w:hAnsi="仿宋_GB2312" w:eastAsia="仿宋_GB2312"/>
          <w:color w:val="auto"/>
          <w:kern w:val="0"/>
          <w:sz w:val="28"/>
          <w:szCs w:val="28"/>
          <w:u w:val="none"/>
        </w:rPr>
        <w:t>老师处（371426225</w:t>
      </w:r>
      <w:r>
        <w:rPr>
          <w:rStyle w:val="5"/>
          <w:rFonts w:ascii="仿宋_GB2312" w:hAnsi="仿宋_GB2312" w:eastAsia="仿宋_GB2312"/>
          <w:color w:val="auto"/>
          <w:kern w:val="0"/>
          <w:sz w:val="28"/>
          <w:szCs w:val="28"/>
          <w:u w:val="none"/>
        </w:rPr>
        <w:t>@</w:t>
      </w:r>
      <w:r>
        <w:rPr>
          <w:rStyle w:val="5"/>
          <w:rFonts w:hint="eastAsia" w:ascii="仿宋_GB2312" w:hAnsi="仿宋_GB2312" w:eastAsia="仿宋_GB2312"/>
          <w:color w:val="auto"/>
          <w:kern w:val="0"/>
          <w:sz w:val="28"/>
          <w:szCs w:val="28"/>
          <w:u w:val="none"/>
          <w:lang w:val="en-US" w:eastAsia="zh-CN"/>
        </w:rPr>
        <w:t>qq</w:t>
      </w:r>
      <w:r>
        <w:rPr>
          <w:rStyle w:val="5"/>
          <w:rFonts w:ascii="仿宋_GB2312" w:hAnsi="仿宋_GB2312" w:eastAsia="仿宋_GB2312"/>
          <w:color w:val="auto"/>
          <w:kern w:val="0"/>
          <w:sz w:val="28"/>
          <w:szCs w:val="28"/>
          <w:u w:val="none"/>
        </w:rPr>
        <w:t>.com</w:t>
      </w:r>
      <w:r>
        <w:rPr>
          <w:rStyle w:val="5"/>
          <w:rFonts w:hint="eastAsia" w:ascii="仿宋_GB2312" w:hAnsi="仿宋_GB2312" w:eastAsia="仿宋_GB2312"/>
          <w:color w:val="auto"/>
          <w:kern w:val="0"/>
          <w:sz w:val="28"/>
          <w:szCs w:val="28"/>
          <w:u w:val="none"/>
        </w:rPr>
        <w:t>）</w:t>
      </w:r>
      <w:r>
        <w:rPr>
          <w:rStyle w:val="5"/>
          <w:rFonts w:ascii="仿宋_GB2312" w:hAnsi="仿宋_GB2312" w:eastAsia="仿宋_GB2312"/>
          <w:color w:val="auto"/>
          <w:kern w:val="0"/>
          <w:sz w:val="28"/>
          <w:szCs w:val="28"/>
          <w:u w:val="none"/>
        </w:rPr>
        <w:fldChar w:fldCharType="end"/>
      </w:r>
      <w:r>
        <w:rPr>
          <w:rStyle w:val="5"/>
          <w:rFonts w:hint="eastAsia" w:ascii="仿宋_GB2312" w:hAnsi="仿宋_GB2312" w:eastAsia="仿宋_GB2312"/>
          <w:color w:val="auto"/>
          <w:kern w:val="0"/>
          <w:sz w:val="28"/>
          <w:szCs w:val="28"/>
          <w:u w:val="none"/>
        </w:rPr>
        <w:t>。</w:t>
      </w:r>
    </w:p>
    <w:p>
      <w:pPr>
        <w:widowControl/>
        <w:spacing w:line="440" w:lineRule="exact"/>
        <w:ind w:right="-178" w:rightChars="-85"/>
        <w:jc w:val="left"/>
        <w:rPr>
          <w:rFonts w:hint="eastAsia" w:ascii="仿宋_GB2312" w:hAnsi="仿宋_GB2312" w:eastAsia="仿宋_GB2312"/>
          <w:kern w:val="0"/>
          <w:sz w:val="24"/>
        </w:rPr>
      </w:pP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992FFA"/>
    <w:rsid w:val="03992FFA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3">
    <w:name w:val="Default Paragraph Font"/>
    <w:link w:val="4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har Char Char Char Char Char"/>
    <w:basedOn w:val="1"/>
    <w:link w:val="3"/>
    <w:qFormat/>
    <w:uiPriority w:val="0"/>
  </w:style>
  <w:style w:type="character" w:styleId="5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2018-04-24T02:09:00Z</dcterms:created>
  <dc:creator>蜜豆</dc:creator>
  <cp:lastModifiedBy>蜜豆</cp:lastModifiedBy>
  <dcterms:modified xsi:type="dcterms:W3CDTF">2018-04-24T02:11:16Z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